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525" w:rsidRDefault="001A0525" w:rsidP="001A0525">
      <w:pPr>
        <w:jc w:val="center"/>
      </w:pPr>
    </w:p>
    <w:p w:rsidR="001A0525" w:rsidRDefault="001A0525" w:rsidP="001A0525">
      <w:pPr>
        <w:jc w:val="center"/>
      </w:pPr>
    </w:p>
    <w:p w:rsidR="001A0525" w:rsidRDefault="001A0525" w:rsidP="001A0525">
      <w:pPr>
        <w:jc w:val="center"/>
      </w:pPr>
    </w:p>
    <w:p w:rsidR="001A0525" w:rsidRDefault="001A0525" w:rsidP="001A0525">
      <w:pPr>
        <w:jc w:val="center"/>
      </w:pPr>
    </w:p>
    <w:p w:rsidR="001A0525" w:rsidRDefault="001A0525" w:rsidP="001A0525">
      <w:pPr>
        <w:jc w:val="center"/>
      </w:pPr>
    </w:p>
    <w:p w:rsidR="001A0525" w:rsidRDefault="001A0525" w:rsidP="001A0525">
      <w:pPr>
        <w:jc w:val="center"/>
      </w:pPr>
    </w:p>
    <w:p w:rsidR="001A0525" w:rsidRDefault="001A0525" w:rsidP="001A0525">
      <w:pPr>
        <w:jc w:val="center"/>
      </w:pPr>
      <w:r>
        <w:t>Qualitative Research Methods and Trends</w:t>
      </w:r>
    </w:p>
    <w:p w:rsidR="001A0525" w:rsidRDefault="001A0525" w:rsidP="001A0525">
      <w:pPr>
        <w:jc w:val="center"/>
      </w:pPr>
      <w:r>
        <w:t>Name</w:t>
      </w:r>
    </w:p>
    <w:p w:rsidR="001A0525" w:rsidRDefault="001A0525" w:rsidP="001A0525">
      <w:pPr>
        <w:jc w:val="center"/>
      </w:pPr>
      <w:r>
        <w:t>Institution</w:t>
      </w:r>
    </w:p>
    <w:p w:rsidR="001A0525" w:rsidRDefault="001A0525" w:rsidP="001A0525">
      <w:pPr>
        <w:jc w:val="center"/>
      </w:pPr>
      <w:r>
        <w:t>Course Information</w:t>
      </w:r>
    </w:p>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 w:rsidR="001A0525" w:rsidRDefault="001A0525" w:rsidP="001A0525">
      <w:pPr>
        <w:jc w:val="center"/>
      </w:pPr>
      <w:r>
        <w:lastRenderedPageBreak/>
        <w:t>Qualitative Research Methods and Trends</w:t>
      </w:r>
    </w:p>
    <w:p w:rsidR="007F3814" w:rsidRDefault="00E73215" w:rsidP="001A0525">
      <w:pPr>
        <w:ind w:firstLine="720"/>
      </w:pPr>
      <w:r>
        <w:t xml:space="preserve">Qualitative research refers to the techniques used in understanding the subjective aspects of human experience. It is a form of inquiry that places primary focus on the perspective of each participant. Qualitative research is both descriptive and exploratory as it uses an inductive process to determine how the researchers gathers, analyzes and interprets information. </w:t>
      </w:r>
      <w:r w:rsidR="005A613F">
        <w:t>In the massage industry, qualitative research provides the opportunity to explore outcomes, context and processes of intervention. Through this form of research, the whole system of massage therapy can be scientifically validated. Qualitative research in the context of the massage industry assists researchers to gain a better understanding of relevant outcomes and factors such as patient-practitioner relationship, employee issues and client experiences.</w:t>
      </w:r>
    </w:p>
    <w:p w:rsidR="001A0525" w:rsidRDefault="00163B5E" w:rsidP="001A0525">
      <w:pPr>
        <w:ind w:firstLine="720"/>
      </w:pPr>
      <w:r>
        <w:t>The qualitative research methods that will be used to gather are case study, phenomenological study and grounded theory. Case studies in the massage industry context will be used to describe the detailed experience of an individual, a family, group, community, or institution</w:t>
      </w:r>
      <w:r w:rsidR="001A0525">
        <w:t xml:space="preserve"> (Creswell &amp; Creswell, 2017)</w:t>
      </w:r>
      <w:r>
        <w:t xml:space="preserve">. This will achieved through direct observation and interaction with the subject of the study. Case studies will be used to arrive at explanatory, exploratory and descriptive outcomes of an event. With the company facing challenges related to </w:t>
      </w:r>
      <w:r w:rsidR="007F6B18">
        <w:t xml:space="preserve">pricing power, </w:t>
      </w:r>
      <w:r>
        <w:t xml:space="preserve">value </w:t>
      </w:r>
      <w:r w:rsidR="007F6B18">
        <w:t xml:space="preserve">attached to its services by clients and quality in relation to industry standards. A case study would be effective at determining the experiences of clients and whether quality of products and services is assured across various locations. In relation to the pricing power barrier in the industry, grounded theory techniques would allow the company to determine how to solve the problems that exist in this scenario. </w:t>
      </w:r>
      <w:r w:rsidR="00D478F0">
        <w:t xml:space="preserve">The availability of substitute products and services means that Massage Envy does not have high pricing power and has to achieve a delicate balance between rising operational costs and customer expectations of pricing. </w:t>
      </w:r>
      <w:r w:rsidR="00D478F0">
        <w:lastRenderedPageBreak/>
        <w:t xml:space="preserve">Interviews and record reviews are the methods to be used under grounded theory. These methods will provide current and historical data on the effects of increasing prices or altering the features made available to clients under certain massage packages. </w:t>
      </w:r>
      <w:r w:rsidR="00164B00">
        <w:t xml:space="preserve">The outcome is not to be quantitative as the findings are not focused on the number of respondents who decide to use substitute products and services. The aim is to gauge the overall effect of pricing decisions on the entire customer base. </w:t>
      </w:r>
    </w:p>
    <w:p w:rsidR="00163B5E" w:rsidRDefault="007D7A53" w:rsidP="001A0525">
      <w:pPr>
        <w:ind w:firstLine="720"/>
      </w:pPr>
      <w:r>
        <w:t xml:space="preserve">The issue of quality in relation to industry </w:t>
      </w:r>
      <w:r w:rsidR="001A0525">
        <w:t>standards can be addressed</w:t>
      </w:r>
      <w:r>
        <w:t xml:space="preserve"> using a combination of grounded theory, case studies and phenomenological study</w:t>
      </w:r>
      <w:r w:rsidR="001A0525">
        <w:t xml:space="preserve"> (Creswell &amp; Creswell, 2017)</w:t>
      </w:r>
      <w:r>
        <w:t xml:space="preserve">. Interviews and observation will be the main methods to be used. The expected outcome is an enhanced understanding of issues faced by clients and employees, and how those issues affect the bottom-line. </w:t>
      </w:r>
      <w:r w:rsidR="001126E2">
        <w:t xml:space="preserve">Phenomenology would enable the researchers to establish the unique challenges raised by individual clients and employees. A workforce that is dissatisfied with compensation is likely to act as a barrier to the business going forward. The disgruntled employees will not provide the best services they can due to lack of motivation. Similarly, clients will not seek the services of Massage Envy if the common perception is that quality at the company locations is substandard. </w:t>
      </w:r>
      <w:r w:rsidR="000C2B49">
        <w:t xml:space="preserve"> Qualitative research will determine the unique issues that contribute to the greater problem.</w:t>
      </w:r>
    </w:p>
    <w:p w:rsidR="00B2765B" w:rsidRDefault="00502E8C" w:rsidP="001A0525">
      <w:pPr>
        <w:ind w:firstLine="720"/>
      </w:pPr>
      <w:r>
        <w:t>Qualitative research methods can be highly effective at influencing perception of the company. A qualitative research project aimed at identifying the core causes of negative experiences can help create an association with positive experiences</w:t>
      </w:r>
      <w:r w:rsidR="001A0525">
        <w:t xml:space="preserve"> (Creswell &amp; Creswell, 2017)</w:t>
      </w:r>
      <w:r>
        <w:t>. This will be achieved through identification of issues and development of solutions for those particular issues.</w:t>
      </w:r>
      <w:r w:rsidR="0039602B">
        <w:t xml:space="preserve"> Grounded theory, phenomenology and case studies will prove effect at shifting mental processes towards acceptance of the possibility that the company will create </w:t>
      </w:r>
      <w:r w:rsidR="0039602B">
        <w:lastRenderedPageBreak/>
        <w:t>value in the instances where there were complaints of little value.</w:t>
      </w:r>
      <w:r w:rsidR="008157D9">
        <w:t xml:space="preserve"> These qualitative methods are effective at providing focus on the subjective experiences of the participants</w:t>
      </w:r>
      <w:r w:rsidR="001A0525">
        <w:t xml:space="preserve"> (Creswell &amp; Creswell, 2017)</w:t>
      </w:r>
      <w:r w:rsidR="008157D9">
        <w:t xml:space="preserve">. It facilitates better understanding of the unique issues uncovered by the research. In the scenario of employee satisfaction, qualitative research would help to determine the context and process of the intervention. Massage Envy is a major company in this industry but faces growing employee apathy due to complaints of low pay and excessive workloads. Qualitative research will prove effective at developing relevant </w:t>
      </w:r>
      <w:r w:rsidR="00F21809">
        <w:t xml:space="preserve">intervention strategies that adequately address the diverse problems raised by the complainants. </w:t>
      </w:r>
    </w:p>
    <w:p w:rsidR="00502E8C" w:rsidRDefault="00B2765B" w:rsidP="001A0525">
      <w:pPr>
        <w:ind w:firstLine="720"/>
      </w:pPr>
      <w:r>
        <w:t>Qualitative research in future will be more heavily influenced by the greater need for insight into human behaviors. The insight generation appears to grow at a faster rate and will seek to gain greater insight into subjective experiences. This will hold true for the massage industry and the general business environment. There will likely be a shift to engagement and empathy as more clients will want to connect with respondents on an emotional level. The trend is that researchers will look to treat consumers more like human beings, with the aim being to obtain deeper insights and genuine connections between brands and people</w:t>
      </w:r>
      <w:r w:rsidR="001A0525">
        <w:t xml:space="preserve"> (Bryman &amp; Bell, 2015)</w:t>
      </w:r>
      <w:r>
        <w:t xml:space="preserve">. </w:t>
      </w:r>
      <w:r w:rsidR="00CD3428">
        <w:t>Researchers will be expected by companies to not only report the findings, but also to provide meaning to those findings. It suggests that qualitative research will be used to create relevant and clear paths forward for businesses.</w:t>
      </w:r>
      <w:r w:rsidR="0039602B">
        <w:t xml:space="preserve"> </w:t>
      </w:r>
      <w:r w:rsidR="00F8258C">
        <w:t>Another future trend for qualitative research is that it will be used to generate experiential learning that enhances immersion of researchers and clients in the world of consumers</w:t>
      </w:r>
      <w:r w:rsidR="001A0525">
        <w:t xml:space="preserve"> (Bryman &amp; Bell, 2015)</w:t>
      </w:r>
      <w:r w:rsidR="00F8258C">
        <w:t>.</w:t>
      </w:r>
      <w:r w:rsidR="00967E8F">
        <w:t xml:space="preserve"> Immersive approaches will deliver a more intimate understanding of the issues covered in the research study.</w:t>
      </w:r>
    </w:p>
    <w:p w:rsidR="001A0525" w:rsidRDefault="001A0525" w:rsidP="001A0525">
      <w:pPr>
        <w:jc w:val="center"/>
      </w:pPr>
    </w:p>
    <w:p w:rsidR="001A0525" w:rsidRDefault="001A0525" w:rsidP="001A0525"/>
    <w:p w:rsidR="001A0525" w:rsidRDefault="001A0525" w:rsidP="001A0525">
      <w:pPr>
        <w:jc w:val="center"/>
      </w:pPr>
      <w:r>
        <w:lastRenderedPageBreak/>
        <w:t>References</w:t>
      </w:r>
    </w:p>
    <w:p w:rsidR="001A0525" w:rsidRDefault="001A0525" w:rsidP="001A0525">
      <w:pPr>
        <w:ind w:left="720" w:hanging="720"/>
      </w:pPr>
      <w:r w:rsidRPr="00435EEA">
        <w:rPr>
          <w:color w:val="222222"/>
          <w:shd w:val="clear" w:color="auto" w:fill="FFFFFF"/>
        </w:rPr>
        <w:t>Bryman, A., &amp; Bell, E. (2015). </w:t>
      </w:r>
      <w:r w:rsidRPr="00435EEA">
        <w:rPr>
          <w:i/>
          <w:iCs/>
          <w:color w:val="222222"/>
          <w:shd w:val="clear" w:color="auto" w:fill="FFFFFF"/>
        </w:rPr>
        <w:t>Business research methods</w:t>
      </w:r>
      <w:r w:rsidRPr="00435EEA">
        <w:rPr>
          <w:color w:val="222222"/>
          <w:shd w:val="clear" w:color="auto" w:fill="FFFFFF"/>
        </w:rPr>
        <w:t xml:space="preserve">. Oxford University Press, USA. </w:t>
      </w:r>
    </w:p>
    <w:p w:rsidR="001A0525" w:rsidRPr="00435EEA" w:rsidRDefault="001A0525" w:rsidP="001A0525">
      <w:pPr>
        <w:ind w:left="720" w:hanging="720"/>
      </w:pPr>
      <w:r w:rsidRPr="00435EEA">
        <w:rPr>
          <w:color w:val="222222"/>
          <w:shd w:val="clear" w:color="auto" w:fill="FFFFFF"/>
        </w:rPr>
        <w:t>Creswell, J. W., &amp; Creswell, J. D. (2017). </w:t>
      </w:r>
      <w:r w:rsidRPr="00435EEA">
        <w:rPr>
          <w:i/>
          <w:iCs/>
          <w:color w:val="222222"/>
          <w:shd w:val="clear" w:color="auto" w:fill="FFFFFF"/>
        </w:rPr>
        <w:t>Research design: Qualitative, quantitative, and mixed methods approaches</w:t>
      </w:r>
      <w:r w:rsidRPr="00435EEA">
        <w:rPr>
          <w:color w:val="222222"/>
          <w:shd w:val="clear" w:color="auto" w:fill="FFFFFF"/>
        </w:rPr>
        <w:t xml:space="preserve">. Sage publications. </w:t>
      </w:r>
    </w:p>
    <w:p w:rsidR="001A0525" w:rsidRDefault="001A0525" w:rsidP="001A0525"/>
    <w:sectPr w:rsidR="001A0525" w:rsidSect="001A05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7CC" w:rsidRDefault="00EC67CC" w:rsidP="001A0525">
      <w:pPr>
        <w:spacing w:line="240" w:lineRule="auto"/>
      </w:pPr>
      <w:r>
        <w:separator/>
      </w:r>
    </w:p>
  </w:endnote>
  <w:endnote w:type="continuationSeparator" w:id="1">
    <w:p w:rsidR="00EC67CC" w:rsidRDefault="00EC67CC" w:rsidP="001A052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7CC" w:rsidRDefault="00EC67CC" w:rsidP="001A0525">
      <w:pPr>
        <w:spacing w:line="240" w:lineRule="auto"/>
      </w:pPr>
      <w:r>
        <w:separator/>
      </w:r>
    </w:p>
  </w:footnote>
  <w:footnote w:type="continuationSeparator" w:id="1">
    <w:p w:rsidR="00EC67CC" w:rsidRDefault="00EC67CC" w:rsidP="001A052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93902"/>
      <w:docPartObj>
        <w:docPartGallery w:val="Page Numbers (Top of Page)"/>
        <w:docPartUnique/>
      </w:docPartObj>
    </w:sdtPr>
    <w:sdtContent>
      <w:p w:rsidR="001A0525" w:rsidRDefault="001A0525">
        <w:pPr>
          <w:pStyle w:val="Header"/>
          <w:jc w:val="right"/>
        </w:pPr>
        <w:r>
          <w:t>QUALITATIVE RESEARCH</w:t>
        </w:r>
        <w:r>
          <w:tab/>
        </w:r>
        <w:r>
          <w:tab/>
        </w:r>
        <w:fldSimple w:instr=" PAGE   \* MERGEFORMAT ">
          <w:r>
            <w:rPr>
              <w:noProof/>
            </w:rPr>
            <w:t>2</w:t>
          </w:r>
        </w:fldSimple>
      </w:p>
    </w:sdtContent>
  </w:sdt>
  <w:p w:rsidR="001A0525" w:rsidRDefault="001A05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25" w:rsidRDefault="001A0525">
    <w:pPr>
      <w:pStyle w:val="Header"/>
    </w:pPr>
    <w:r>
      <w:t>Running head: QUALITATIVE RESEARCH</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73215"/>
    <w:rsid w:val="000C2B49"/>
    <w:rsid w:val="001126E2"/>
    <w:rsid w:val="00163B5E"/>
    <w:rsid w:val="00164B00"/>
    <w:rsid w:val="001A0525"/>
    <w:rsid w:val="0039602B"/>
    <w:rsid w:val="00502E8C"/>
    <w:rsid w:val="005A613F"/>
    <w:rsid w:val="006F4038"/>
    <w:rsid w:val="007B7D6E"/>
    <w:rsid w:val="007D7A53"/>
    <w:rsid w:val="007F3814"/>
    <w:rsid w:val="007F6B18"/>
    <w:rsid w:val="008157D9"/>
    <w:rsid w:val="00967E8F"/>
    <w:rsid w:val="009B0259"/>
    <w:rsid w:val="00A50523"/>
    <w:rsid w:val="00B2765B"/>
    <w:rsid w:val="00CD3428"/>
    <w:rsid w:val="00D478F0"/>
    <w:rsid w:val="00E354C1"/>
    <w:rsid w:val="00E73215"/>
    <w:rsid w:val="00EC67CC"/>
    <w:rsid w:val="00F21809"/>
    <w:rsid w:val="00F825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525"/>
    <w:pPr>
      <w:tabs>
        <w:tab w:val="center" w:pos="4680"/>
        <w:tab w:val="right" w:pos="9360"/>
      </w:tabs>
      <w:spacing w:line="240" w:lineRule="auto"/>
    </w:pPr>
  </w:style>
  <w:style w:type="character" w:customStyle="1" w:styleId="HeaderChar">
    <w:name w:val="Header Char"/>
    <w:basedOn w:val="DefaultParagraphFont"/>
    <w:link w:val="Header"/>
    <w:uiPriority w:val="99"/>
    <w:rsid w:val="001A0525"/>
  </w:style>
  <w:style w:type="paragraph" w:styleId="Footer">
    <w:name w:val="footer"/>
    <w:basedOn w:val="Normal"/>
    <w:link w:val="FooterChar"/>
    <w:uiPriority w:val="99"/>
    <w:semiHidden/>
    <w:unhideWhenUsed/>
    <w:rsid w:val="001A052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A0525"/>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2018-04-27T03:15:00Z</dcterms:created>
  <dcterms:modified xsi:type="dcterms:W3CDTF">2018-04-27T03:15:00Z</dcterms:modified>
</cp:coreProperties>
</file>